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D3" w:rsidRDefault="005B6882" w:rsidP="00B62A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Barrier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793"/>
        <w:gridCol w:w="1794"/>
        <w:gridCol w:w="1794"/>
        <w:gridCol w:w="1794"/>
        <w:gridCol w:w="1794"/>
      </w:tblGrid>
      <w:tr w:rsidR="005B6882" w:rsidTr="005B6882">
        <w:tc>
          <w:tcPr>
            <w:tcW w:w="1836" w:type="dxa"/>
          </w:tcPr>
          <w:p w:rsidR="005B6882" w:rsidRDefault="005B6882" w:rsidP="00B62AFD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B6882" w:rsidRDefault="005B6882" w:rsidP="00B6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5B6882" w:rsidRDefault="005B6882" w:rsidP="00B6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5B6882" w:rsidRDefault="005B6882" w:rsidP="00B6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5B6882" w:rsidRDefault="005B6882" w:rsidP="00B6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B6882" w:rsidRDefault="005B6882" w:rsidP="00B62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B6882" w:rsidTr="005B6882">
        <w:tc>
          <w:tcPr>
            <w:tcW w:w="1836" w:type="dxa"/>
          </w:tcPr>
          <w:p w:rsidR="005B6882" w:rsidRDefault="005B6882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Information</w:t>
            </w:r>
          </w:p>
        </w:tc>
        <w:tc>
          <w:tcPr>
            <w:tcW w:w="1836" w:type="dxa"/>
          </w:tcPr>
          <w:p w:rsidR="005B6882" w:rsidRPr="00B62AFD" w:rsidRDefault="005B6882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 xml:space="preserve">Demonstrates a </w:t>
            </w:r>
            <w:r w:rsidR="001057AF" w:rsidRPr="00B62AFD">
              <w:rPr>
                <w:sz w:val="18"/>
                <w:szCs w:val="18"/>
              </w:rPr>
              <w:t>thorough and complete understanding of the background and explains with extensive detail.</w:t>
            </w:r>
          </w:p>
        </w:tc>
        <w:tc>
          <w:tcPr>
            <w:tcW w:w="1836" w:type="dxa"/>
          </w:tcPr>
          <w:p w:rsidR="005B6882" w:rsidRPr="00B62AFD" w:rsidRDefault="001057AF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 xml:space="preserve">Demonstrates a substantial understanding of the background and explains with substantial detail. </w:t>
            </w:r>
          </w:p>
        </w:tc>
        <w:tc>
          <w:tcPr>
            <w:tcW w:w="1836" w:type="dxa"/>
          </w:tcPr>
          <w:p w:rsidR="005B6882" w:rsidRPr="00B62AFD" w:rsidRDefault="001057AF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general understanding of the background and explains with minimal detail.</w:t>
            </w:r>
          </w:p>
        </w:tc>
        <w:tc>
          <w:tcPr>
            <w:tcW w:w="1836" w:type="dxa"/>
          </w:tcPr>
          <w:p w:rsidR="005B6882" w:rsidRPr="00B62AFD" w:rsidRDefault="001057AF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an adequate understanding of the background and explains with some detail.</w:t>
            </w:r>
          </w:p>
        </w:tc>
        <w:tc>
          <w:tcPr>
            <w:tcW w:w="1836" w:type="dxa"/>
          </w:tcPr>
          <w:p w:rsidR="005B6882" w:rsidRPr="00B62AFD" w:rsidRDefault="001057AF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limited understanding of the background with limited and/or partial detail.</w:t>
            </w:r>
          </w:p>
        </w:tc>
      </w:tr>
      <w:tr w:rsidR="00B52E54" w:rsidTr="005B6882">
        <w:tc>
          <w:tcPr>
            <w:tcW w:w="1836" w:type="dxa"/>
          </w:tcPr>
          <w:p w:rsidR="00B52E54" w:rsidRDefault="00B52E54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Characteristics</w:t>
            </w:r>
          </w:p>
          <w:p w:rsidR="00B52E54" w:rsidRDefault="00B52E54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And/or symptoms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thorough and complete understanding of the characteristics/</w:t>
            </w:r>
          </w:p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symptoms and explains with extensive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substantial understanding of the characteristics/</w:t>
            </w:r>
          </w:p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sympt</w:t>
            </w:r>
            <w:bookmarkStart w:id="0" w:name="_GoBack"/>
            <w:bookmarkEnd w:id="0"/>
            <w:r w:rsidRPr="00B62AFD">
              <w:rPr>
                <w:sz w:val="18"/>
                <w:szCs w:val="18"/>
              </w:rPr>
              <w:t xml:space="preserve">oms and explains with substantial detail. 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general understanding of the characteristics/</w:t>
            </w:r>
          </w:p>
          <w:p w:rsidR="00B52E54" w:rsidRPr="00B62AFD" w:rsidRDefault="00B52E54" w:rsidP="00B62AFD">
            <w:pPr>
              <w:rPr>
                <w:sz w:val="18"/>
                <w:szCs w:val="18"/>
              </w:rPr>
            </w:pPr>
            <w:proofErr w:type="gramStart"/>
            <w:r w:rsidRPr="00B62AFD">
              <w:rPr>
                <w:sz w:val="18"/>
                <w:szCs w:val="18"/>
              </w:rPr>
              <w:t>symptoms</w:t>
            </w:r>
            <w:proofErr w:type="gramEnd"/>
            <w:r w:rsidRPr="00B62AFD">
              <w:rPr>
                <w:sz w:val="18"/>
                <w:szCs w:val="18"/>
              </w:rPr>
              <w:t xml:space="preserve"> and explains with minimal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an adequate understanding of the characteristics/</w:t>
            </w:r>
          </w:p>
          <w:p w:rsidR="00B52E54" w:rsidRPr="00B62AFD" w:rsidRDefault="00B52E54" w:rsidP="00B62AFD">
            <w:pPr>
              <w:rPr>
                <w:sz w:val="18"/>
                <w:szCs w:val="18"/>
              </w:rPr>
            </w:pPr>
            <w:proofErr w:type="gramStart"/>
            <w:r w:rsidRPr="00B62AFD">
              <w:rPr>
                <w:sz w:val="18"/>
                <w:szCs w:val="18"/>
              </w:rPr>
              <w:t>symptoms</w:t>
            </w:r>
            <w:proofErr w:type="gramEnd"/>
            <w:r w:rsidRPr="00B62AFD">
              <w:rPr>
                <w:sz w:val="18"/>
                <w:szCs w:val="18"/>
              </w:rPr>
              <w:t xml:space="preserve"> and explains with some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limited understanding of the characteristics/</w:t>
            </w:r>
          </w:p>
          <w:p w:rsidR="00B52E54" w:rsidRPr="00B62AFD" w:rsidRDefault="00B52E54" w:rsidP="00B62AFD">
            <w:pPr>
              <w:rPr>
                <w:sz w:val="18"/>
                <w:szCs w:val="18"/>
              </w:rPr>
            </w:pPr>
            <w:proofErr w:type="gramStart"/>
            <w:r w:rsidRPr="00B62AFD">
              <w:rPr>
                <w:sz w:val="18"/>
                <w:szCs w:val="18"/>
              </w:rPr>
              <w:t>symptoms</w:t>
            </w:r>
            <w:proofErr w:type="gramEnd"/>
            <w:r w:rsidRPr="00B62AFD">
              <w:rPr>
                <w:sz w:val="18"/>
                <w:szCs w:val="18"/>
              </w:rPr>
              <w:t xml:space="preserve"> with limited and/or partial detail.</w:t>
            </w:r>
          </w:p>
        </w:tc>
      </w:tr>
      <w:tr w:rsidR="00B52E54" w:rsidTr="005B6882">
        <w:tc>
          <w:tcPr>
            <w:tcW w:w="1836" w:type="dxa"/>
          </w:tcPr>
          <w:p w:rsidR="00B52E54" w:rsidRDefault="00B52E54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Influences on Education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thorough and complete understanding of the influences on education and explains with extensive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 xml:space="preserve">Demonstrates a substantial understanding of the influences on education and explains with substantial detail. 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general understanding of the influences on education and explains with minimal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an adequate understanding of the influences on education and explains with some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limited understanding of the influences on education with limited and/or partial detail.</w:t>
            </w:r>
          </w:p>
        </w:tc>
      </w:tr>
      <w:tr w:rsidR="00B52E54" w:rsidTr="005B6882">
        <w:tc>
          <w:tcPr>
            <w:tcW w:w="1836" w:type="dxa"/>
          </w:tcPr>
          <w:p w:rsidR="00B52E54" w:rsidRDefault="00B52E54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 of Educators/</w:t>
            </w:r>
            <w:r>
              <w:rPr>
                <w:b/>
                <w:sz w:val="24"/>
                <w:szCs w:val="24"/>
              </w:rPr>
              <w:br/>
              <w:t>Education Professionals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thorough and complete understanding of the responsibility of educators and explains with extensive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 xml:space="preserve">Demonstrates a substantial understanding of the responsibility of educators and explains with substantial detail. 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general understanding of the responsibility of educators and explains with minimal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an adequate understanding of the responsibility of educators and explains with some detail.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Demonstrates a limited understanding of the responsibility of educators with limited and/or partial detail.</w:t>
            </w:r>
          </w:p>
        </w:tc>
      </w:tr>
      <w:tr w:rsidR="00B52E54" w:rsidTr="005B6882">
        <w:tc>
          <w:tcPr>
            <w:tcW w:w="1836" w:type="dxa"/>
          </w:tcPr>
          <w:p w:rsidR="00D427DA" w:rsidRDefault="00B52E54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</w:t>
            </w:r>
            <w:r w:rsidR="00D427DA">
              <w:rPr>
                <w:b/>
                <w:sz w:val="24"/>
                <w:szCs w:val="24"/>
              </w:rPr>
              <w:t>/</w:t>
            </w:r>
          </w:p>
          <w:p w:rsidR="00B52E54" w:rsidRDefault="00D427DA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Highly effective in contributing to colleagues understanding of topic.</w:t>
            </w:r>
            <w:r w:rsidR="00B62AFD" w:rsidRPr="00B62AFD">
              <w:rPr>
                <w:sz w:val="18"/>
                <w:szCs w:val="18"/>
              </w:rPr>
              <w:t xml:space="preserve"> Contains all important information.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Effective in contributing to colleagues understanding of topic.</w:t>
            </w:r>
            <w:r w:rsidR="00B62AFD" w:rsidRPr="00B62AFD">
              <w:rPr>
                <w:sz w:val="18"/>
                <w:szCs w:val="18"/>
              </w:rPr>
              <w:t xml:space="preserve"> Contains a majority of the important information.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Moderately effective contributing to colleagues understanding of topic</w:t>
            </w:r>
            <w:r w:rsidR="00B62AFD" w:rsidRPr="00B62AFD">
              <w:rPr>
                <w:sz w:val="18"/>
                <w:szCs w:val="18"/>
              </w:rPr>
              <w:t>. Contains most of the important information but there are some gaps.</w:t>
            </w:r>
          </w:p>
        </w:tc>
        <w:tc>
          <w:tcPr>
            <w:tcW w:w="1836" w:type="dxa"/>
          </w:tcPr>
          <w:p w:rsidR="00B52E54" w:rsidRPr="00B62AFD" w:rsidRDefault="00B52E54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Minimally effective in contributing to colleagues understanding of topic.</w:t>
            </w:r>
            <w:r w:rsidR="00B62AFD" w:rsidRPr="00B62AFD">
              <w:rPr>
                <w:sz w:val="18"/>
                <w:szCs w:val="18"/>
              </w:rPr>
              <w:t xml:space="preserve"> There are major gaps in the information.</w:t>
            </w:r>
          </w:p>
        </w:tc>
        <w:tc>
          <w:tcPr>
            <w:tcW w:w="1836" w:type="dxa"/>
          </w:tcPr>
          <w:p w:rsidR="00B52E54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A handout is not present or the handout is ineffective</w:t>
            </w:r>
            <w:r w:rsidR="00B52E54" w:rsidRPr="00B62AFD">
              <w:rPr>
                <w:sz w:val="18"/>
                <w:szCs w:val="18"/>
              </w:rPr>
              <w:t>.</w:t>
            </w:r>
          </w:p>
        </w:tc>
      </w:tr>
      <w:tr w:rsidR="00B62AFD" w:rsidTr="005B6882">
        <w:tc>
          <w:tcPr>
            <w:tcW w:w="1836" w:type="dxa"/>
          </w:tcPr>
          <w:p w:rsidR="00B62AFD" w:rsidRPr="00D427DA" w:rsidRDefault="00B62AFD" w:rsidP="00B62AF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Presentation Quality</w:t>
            </w:r>
            <w:r w:rsidR="00D427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Highly effective in contributing to colleagues understanding of topic.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Effective in contributing to colleagues understanding of topic.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Moderately effective contributing to colleagues understanding of topic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Minimally effective in contributing to colleagues understanding of topic.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Ineffective in contributing to colleagues understanding of topic.</w:t>
            </w:r>
          </w:p>
        </w:tc>
      </w:tr>
      <w:tr w:rsidR="00B62AFD" w:rsidTr="005B6882">
        <w:tc>
          <w:tcPr>
            <w:tcW w:w="1836" w:type="dxa"/>
          </w:tcPr>
          <w:p w:rsidR="00B62AFD" w:rsidRDefault="00B62AFD" w:rsidP="00B6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Grammar, Usage and Mechanics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jc w:val="center"/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Virtually Free of Errors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jc w:val="center"/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Generally Free of Errors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jc w:val="center"/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Some errors but they do not detract from message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jc w:val="center"/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Errors detract from and interfere with message</w:t>
            </w:r>
          </w:p>
        </w:tc>
        <w:tc>
          <w:tcPr>
            <w:tcW w:w="1836" w:type="dxa"/>
          </w:tcPr>
          <w:p w:rsidR="00B62AFD" w:rsidRPr="00B62AFD" w:rsidRDefault="00B62AFD" w:rsidP="00B62AFD">
            <w:pPr>
              <w:jc w:val="center"/>
              <w:rPr>
                <w:sz w:val="18"/>
                <w:szCs w:val="18"/>
              </w:rPr>
            </w:pPr>
            <w:r w:rsidRPr="00B62AFD">
              <w:rPr>
                <w:sz w:val="18"/>
                <w:szCs w:val="18"/>
              </w:rPr>
              <w:t>Fundamental errors</w:t>
            </w:r>
          </w:p>
        </w:tc>
      </w:tr>
    </w:tbl>
    <w:p w:rsidR="005B6882" w:rsidRDefault="00B62AFD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Scale:</w:t>
      </w:r>
    </w:p>
    <w:p w:rsidR="00B62AFD" w:rsidRDefault="00B62AFD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35=100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28=89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21=79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14=69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0CFF" w:rsidRDefault="00B62AFD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33-34=96-98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>26-27=86-88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19-20=76-78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12-13=66-68</w:t>
      </w:r>
    </w:p>
    <w:p w:rsidR="00B62AFD" w:rsidRDefault="00B62AFD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31-32=93-95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24-25=83-85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17-18=73-75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10-11=64-65</w:t>
      </w:r>
    </w:p>
    <w:p w:rsidR="00B62AFD" w:rsidRDefault="00B62AFD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29-30=90-92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23-22=80-82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>15-16=70-72</w:t>
      </w:r>
      <w:r w:rsidR="00A40CFF">
        <w:rPr>
          <w:b/>
          <w:sz w:val="24"/>
          <w:szCs w:val="24"/>
        </w:rPr>
        <w:tab/>
      </w:r>
      <w:r w:rsidR="00A40CFF">
        <w:rPr>
          <w:b/>
          <w:sz w:val="24"/>
          <w:szCs w:val="24"/>
        </w:rPr>
        <w:tab/>
        <w:t xml:space="preserve">   7-</w:t>
      </w:r>
      <w:proofErr w:type="gramStart"/>
      <w:r w:rsidR="00A40CFF">
        <w:rPr>
          <w:b/>
          <w:sz w:val="24"/>
          <w:szCs w:val="24"/>
        </w:rPr>
        <w:t>9  =</w:t>
      </w:r>
      <w:proofErr w:type="gramEnd"/>
      <w:r w:rsidR="00A40CFF">
        <w:rPr>
          <w:b/>
          <w:sz w:val="24"/>
          <w:szCs w:val="24"/>
        </w:rPr>
        <w:t xml:space="preserve"> 63</w:t>
      </w:r>
    </w:p>
    <w:p w:rsidR="00085038" w:rsidRDefault="00085038" w:rsidP="00B62AFD">
      <w:pPr>
        <w:spacing w:after="0" w:line="240" w:lineRule="auto"/>
        <w:rPr>
          <w:b/>
          <w:sz w:val="24"/>
          <w:szCs w:val="24"/>
        </w:rPr>
      </w:pPr>
    </w:p>
    <w:p w:rsidR="00085038" w:rsidRDefault="00085038" w:rsidP="00B62AFD">
      <w:pPr>
        <w:spacing w:after="0" w:line="240" w:lineRule="auto"/>
        <w:rPr>
          <w:b/>
          <w:sz w:val="24"/>
          <w:szCs w:val="24"/>
        </w:rPr>
      </w:pPr>
    </w:p>
    <w:p w:rsidR="00085038" w:rsidRDefault="00085038" w:rsidP="00B62AFD">
      <w:pPr>
        <w:spacing w:after="0" w:line="240" w:lineRule="auto"/>
        <w:rPr>
          <w:b/>
          <w:sz w:val="24"/>
          <w:szCs w:val="24"/>
        </w:rPr>
      </w:pPr>
    </w:p>
    <w:p w:rsidR="00085038" w:rsidRDefault="00085038" w:rsidP="00B62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Comments:</w:t>
      </w:r>
    </w:p>
    <w:p w:rsidR="00085038" w:rsidRDefault="00085038" w:rsidP="00B62AF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  <w:tr w:rsidR="00085038" w:rsidTr="00085038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</w:tcPr>
          <w:p w:rsidR="00085038" w:rsidRDefault="00085038" w:rsidP="00B62AFD">
            <w:pPr>
              <w:rPr>
                <w:b/>
                <w:sz w:val="24"/>
                <w:szCs w:val="24"/>
              </w:rPr>
            </w:pPr>
          </w:p>
        </w:tc>
      </w:tr>
    </w:tbl>
    <w:p w:rsidR="00085038" w:rsidRPr="00B62AFD" w:rsidRDefault="00085038" w:rsidP="00B62AFD">
      <w:pPr>
        <w:spacing w:after="0" w:line="240" w:lineRule="auto"/>
        <w:rPr>
          <w:b/>
          <w:sz w:val="24"/>
          <w:szCs w:val="24"/>
        </w:rPr>
      </w:pPr>
    </w:p>
    <w:sectPr w:rsidR="00085038" w:rsidRPr="00B62AFD" w:rsidSect="00085038">
      <w:headerReference w:type="default" r:id="rId6"/>
      <w:pgSz w:w="12240" w:h="15840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82" w:rsidRDefault="005B6882" w:rsidP="005B6882">
      <w:pPr>
        <w:spacing w:after="0" w:line="240" w:lineRule="auto"/>
      </w:pPr>
      <w:r>
        <w:separator/>
      </w:r>
    </w:p>
  </w:endnote>
  <w:endnote w:type="continuationSeparator" w:id="0">
    <w:p w:rsidR="005B6882" w:rsidRDefault="005B6882" w:rsidP="005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82" w:rsidRDefault="005B6882" w:rsidP="005B6882">
      <w:pPr>
        <w:spacing w:after="0" w:line="240" w:lineRule="auto"/>
      </w:pPr>
      <w:r>
        <w:separator/>
      </w:r>
    </w:p>
  </w:footnote>
  <w:footnote w:type="continuationSeparator" w:id="0">
    <w:p w:rsidR="005B6882" w:rsidRDefault="005B6882" w:rsidP="005B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82" w:rsidRDefault="005B688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Names ________________________________ Topic _____________________ Grade ________/100</w:t>
    </w:r>
  </w:p>
  <w:p w:rsidR="00D427DA" w:rsidRPr="005B6882" w:rsidRDefault="00D427D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Time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82"/>
    <w:rsid w:val="00085038"/>
    <w:rsid w:val="001057AF"/>
    <w:rsid w:val="001A361A"/>
    <w:rsid w:val="0031334E"/>
    <w:rsid w:val="005B6882"/>
    <w:rsid w:val="006247D3"/>
    <w:rsid w:val="00A40CFF"/>
    <w:rsid w:val="00B52E54"/>
    <w:rsid w:val="00B62AFD"/>
    <w:rsid w:val="00D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F3DC-67F3-4FAE-B821-72E979D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82"/>
  </w:style>
  <w:style w:type="paragraph" w:styleId="Footer">
    <w:name w:val="footer"/>
    <w:basedOn w:val="Normal"/>
    <w:link w:val="FooterChar"/>
    <w:uiPriority w:val="99"/>
    <w:unhideWhenUsed/>
    <w:rsid w:val="005B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82"/>
  </w:style>
  <w:style w:type="table" w:styleId="TableGrid">
    <w:name w:val="Table Grid"/>
    <w:basedOn w:val="TableNormal"/>
    <w:uiPriority w:val="59"/>
    <w:rsid w:val="005B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2</cp:revision>
  <cp:lastPrinted>2015-01-06T12:56:00Z</cp:lastPrinted>
  <dcterms:created xsi:type="dcterms:W3CDTF">2015-10-20T17:40:00Z</dcterms:created>
  <dcterms:modified xsi:type="dcterms:W3CDTF">2015-10-20T17:40:00Z</dcterms:modified>
</cp:coreProperties>
</file>