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15" w:rsidRPr="009A0015" w:rsidRDefault="009A0015" w:rsidP="00070A4F">
      <w:pPr>
        <w:spacing w:after="0"/>
        <w:rPr>
          <w:sz w:val="24"/>
          <w:szCs w:val="24"/>
        </w:rPr>
      </w:pPr>
      <w:r w:rsidRPr="009A0015">
        <w:rPr>
          <w:b/>
          <w:sz w:val="24"/>
          <w:szCs w:val="24"/>
        </w:rPr>
        <w:t xml:space="preserve">Assignment: </w:t>
      </w:r>
      <w:r w:rsidRPr="009A0015">
        <w:rPr>
          <w:b/>
          <w:sz w:val="24"/>
          <w:szCs w:val="24"/>
        </w:rPr>
        <w:tab/>
      </w:r>
      <w:r w:rsidR="00070A4F">
        <w:rPr>
          <w:sz w:val="24"/>
          <w:szCs w:val="24"/>
        </w:rPr>
        <w:t>Create a visual representation in which you portray/display some</w:t>
      </w:r>
      <w:r w:rsidRPr="009A0015">
        <w:rPr>
          <w:sz w:val="24"/>
          <w:szCs w:val="24"/>
        </w:rPr>
        <w:t xml:space="preserve"> practical means in which teachers can create classrooms that meet their students’ needs as described in Maslow’s Hierarchy of Needs.  Be sure to give specific examples of how teachers can do so. </w:t>
      </w:r>
    </w:p>
    <w:p w:rsidR="009A0015" w:rsidRDefault="009A0015" w:rsidP="009A0015">
      <w:pPr>
        <w:spacing w:after="0"/>
        <w:rPr>
          <w:b/>
          <w:sz w:val="24"/>
          <w:szCs w:val="24"/>
        </w:rPr>
      </w:pPr>
    </w:p>
    <w:p w:rsidR="009A0015" w:rsidRPr="009A0015" w:rsidRDefault="009A0015" w:rsidP="009A0015">
      <w:pPr>
        <w:spacing w:after="0"/>
        <w:rPr>
          <w:sz w:val="24"/>
          <w:szCs w:val="24"/>
        </w:rPr>
      </w:pPr>
      <w:r w:rsidRPr="009A0015">
        <w:rPr>
          <w:b/>
          <w:sz w:val="24"/>
          <w:szCs w:val="24"/>
        </w:rPr>
        <w:t xml:space="preserve">Grading: </w:t>
      </w:r>
      <w:r w:rsidRPr="009A0015">
        <w:rPr>
          <w:sz w:val="24"/>
          <w:szCs w:val="24"/>
        </w:rPr>
        <w:t xml:space="preserve">Your </w:t>
      </w:r>
      <w:r w:rsidR="00070A4F">
        <w:rPr>
          <w:sz w:val="24"/>
          <w:szCs w:val="24"/>
        </w:rPr>
        <w:t>visual</w:t>
      </w:r>
      <w:r w:rsidRPr="009A0015">
        <w:rPr>
          <w:sz w:val="24"/>
          <w:szCs w:val="24"/>
        </w:rPr>
        <w:t xml:space="preserve"> will be graded according to the following rubric:</w:t>
      </w:r>
    </w:p>
    <w:tbl>
      <w:tblPr>
        <w:tblStyle w:val="TableGrid"/>
        <w:tblW w:w="5000" w:type="pct"/>
        <w:tblLook w:val="04A0" w:firstRow="1" w:lastRow="0" w:firstColumn="1" w:lastColumn="0" w:noHBand="0" w:noVBand="1"/>
      </w:tblPr>
      <w:tblGrid>
        <w:gridCol w:w="1881"/>
        <w:gridCol w:w="1793"/>
        <w:gridCol w:w="1783"/>
        <w:gridCol w:w="1783"/>
        <w:gridCol w:w="1787"/>
        <w:gridCol w:w="1763"/>
      </w:tblGrid>
      <w:tr w:rsidR="009A0015" w:rsidTr="00070A4F">
        <w:tc>
          <w:tcPr>
            <w:tcW w:w="872" w:type="pct"/>
          </w:tcPr>
          <w:p w:rsidR="009A0015" w:rsidRDefault="009A0015" w:rsidP="009A0015"/>
        </w:tc>
        <w:tc>
          <w:tcPr>
            <w:tcW w:w="831" w:type="pct"/>
          </w:tcPr>
          <w:p w:rsidR="009A0015" w:rsidRDefault="009A0015" w:rsidP="009A0015">
            <w:pPr>
              <w:jc w:val="center"/>
              <w:rPr>
                <w:b/>
              </w:rPr>
            </w:pPr>
            <w:r>
              <w:rPr>
                <w:b/>
              </w:rPr>
              <w:t>5</w:t>
            </w:r>
          </w:p>
          <w:p w:rsidR="009A0015" w:rsidRPr="009B16E2" w:rsidRDefault="009A0015" w:rsidP="009A0015">
            <w:pPr>
              <w:jc w:val="center"/>
              <w:rPr>
                <w:b/>
              </w:rPr>
            </w:pPr>
            <w:r>
              <w:rPr>
                <w:b/>
              </w:rPr>
              <w:t>Superior Competence</w:t>
            </w:r>
          </w:p>
        </w:tc>
        <w:tc>
          <w:tcPr>
            <w:tcW w:w="826" w:type="pct"/>
          </w:tcPr>
          <w:p w:rsidR="009A0015" w:rsidRDefault="009A0015" w:rsidP="009A0015">
            <w:pPr>
              <w:jc w:val="center"/>
              <w:rPr>
                <w:b/>
              </w:rPr>
            </w:pPr>
            <w:r>
              <w:rPr>
                <w:b/>
              </w:rPr>
              <w:t>4</w:t>
            </w:r>
          </w:p>
          <w:p w:rsidR="009A0015" w:rsidRPr="009B16E2" w:rsidRDefault="009A0015" w:rsidP="009A0015">
            <w:pPr>
              <w:jc w:val="center"/>
              <w:rPr>
                <w:b/>
              </w:rPr>
            </w:pPr>
            <w:r>
              <w:rPr>
                <w:b/>
              </w:rPr>
              <w:t>High Competence</w:t>
            </w:r>
          </w:p>
        </w:tc>
        <w:tc>
          <w:tcPr>
            <w:tcW w:w="826" w:type="pct"/>
          </w:tcPr>
          <w:p w:rsidR="009A0015" w:rsidRDefault="009A0015" w:rsidP="009A0015">
            <w:pPr>
              <w:jc w:val="center"/>
              <w:rPr>
                <w:b/>
              </w:rPr>
            </w:pPr>
            <w:r>
              <w:rPr>
                <w:b/>
              </w:rPr>
              <w:t>3</w:t>
            </w:r>
          </w:p>
          <w:p w:rsidR="009A0015" w:rsidRPr="009B16E2" w:rsidRDefault="009A0015" w:rsidP="009A0015">
            <w:pPr>
              <w:jc w:val="center"/>
              <w:rPr>
                <w:b/>
              </w:rPr>
            </w:pPr>
            <w:r>
              <w:rPr>
                <w:b/>
              </w:rPr>
              <w:t>Competence</w:t>
            </w:r>
          </w:p>
        </w:tc>
        <w:tc>
          <w:tcPr>
            <w:tcW w:w="828" w:type="pct"/>
          </w:tcPr>
          <w:p w:rsidR="009A0015" w:rsidRDefault="009A0015" w:rsidP="009A0015">
            <w:pPr>
              <w:jc w:val="center"/>
              <w:rPr>
                <w:b/>
              </w:rPr>
            </w:pPr>
            <w:r>
              <w:rPr>
                <w:b/>
              </w:rPr>
              <w:t>2</w:t>
            </w:r>
          </w:p>
          <w:p w:rsidR="009A0015" w:rsidRPr="009B16E2" w:rsidRDefault="009A0015" w:rsidP="009A0015">
            <w:pPr>
              <w:jc w:val="center"/>
              <w:rPr>
                <w:b/>
              </w:rPr>
            </w:pPr>
            <w:r>
              <w:rPr>
                <w:b/>
              </w:rPr>
              <w:t>Minimal Competence</w:t>
            </w:r>
          </w:p>
        </w:tc>
        <w:tc>
          <w:tcPr>
            <w:tcW w:w="817" w:type="pct"/>
          </w:tcPr>
          <w:p w:rsidR="009A0015" w:rsidRDefault="009A0015" w:rsidP="009A0015">
            <w:pPr>
              <w:jc w:val="center"/>
              <w:rPr>
                <w:b/>
              </w:rPr>
            </w:pPr>
            <w:r>
              <w:rPr>
                <w:b/>
              </w:rPr>
              <w:t>1</w:t>
            </w:r>
          </w:p>
          <w:p w:rsidR="009A0015" w:rsidRDefault="009A0015" w:rsidP="009A0015">
            <w:pPr>
              <w:jc w:val="center"/>
              <w:rPr>
                <w:b/>
              </w:rPr>
            </w:pPr>
            <w:r>
              <w:rPr>
                <w:b/>
              </w:rPr>
              <w:t>Little or No Competence</w:t>
            </w:r>
          </w:p>
        </w:tc>
      </w:tr>
      <w:tr w:rsidR="009A0015" w:rsidTr="00070A4F">
        <w:tc>
          <w:tcPr>
            <w:tcW w:w="872" w:type="pct"/>
            <w:vAlign w:val="center"/>
          </w:tcPr>
          <w:p w:rsidR="009A0015" w:rsidRPr="009B16E2" w:rsidRDefault="00070A4F" w:rsidP="009A0015">
            <w:pPr>
              <w:jc w:val="center"/>
              <w:rPr>
                <w:b/>
              </w:rPr>
            </w:pPr>
            <w:r>
              <w:rPr>
                <w:b/>
              </w:rPr>
              <w:t>Representation of all Levels</w:t>
            </w:r>
          </w:p>
        </w:tc>
        <w:tc>
          <w:tcPr>
            <w:tcW w:w="831" w:type="pct"/>
          </w:tcPr>
          <w:p w:rsidR="009A0015" w:rsidRDefault="00070A4F" w:rsidP="009A0015">
            <w:r>
              <w:t>All levels of Maslow’s Hierarchy of Needs are represented.</w:t>
            </w:r>
          </w:p>
        </w:tc>
        <w:tc>
          <w:tcPr>
            <w:tcW w:w="826" w:type="pct"/>
          </w:tcPr>
          <w:p w:rsidR="009A0015" w:rsidRDefault="00070A4F" w:rsidP="00070A4F">
            <w:r>
              <w:t>4 levels of Maslow’s Hierarchy of Needs are represented.</w:t>
            </w:r>
          </w:p>
        </w:tc>
        <w:tc>
          <w:tcPr>
            <w:tcW w:w="826" w:type="pct"/>
          </w:tcPr>
          <w:p w:rsidR="009A0015" w:rsidRDefault="00070A4F" w:rsidP="00070A4F">
            <w:r>
              <w:t>3 levels of Maslow’s Hierarchy of Needs are represented.</w:t>
            </w:r>
          </w:p>
        </w:tc>
        <w:tc>
          <w:tcPr>
            <w:tcW w:w="828" w:type="pct"/>
          </w:tcPr>
          <w:p w:rsidR="009A0015" w:rsidRDefault="00070A4F" w:rsidP="009A0015">
            <w:r>
              <w:t>2 levels of Maslow’s Hierarchy of Needs are represented.</w:t>
            </w:r>
          </w:p>
        </w:tc>
        <w:tc>
          <w:tcPr>
            <w:tcW w:w="817" w:type="pct"/>
          </w:tcPr>
          <w:p w:rsidR="009A0015" w:rsidRDefault="00070A4F" w:rsidP="009A0015">
            <w:r>
              <w:t>1 level of Maslow’s Hierarchy of Needs are represented.</w:t>
            </w:r>
          </w:p>
        </w:tc>
      </w:tr>
      <w:tr w:rsidR="009A0015" w:rsidTr="00070A4F">
        <w:tc>
          <w:tcPr>
            <w:tcW w:w="872" w:type="pct"/>
            <w:vAlign w:val="center"/>
          </w:tcPr>
          <w:p w:rsidR="009A0015" w:rsidRPr="009B16E2" w:rsidRDefault="009A0015" w:rsidP="009A0015">
            <w:pPr>
              <w:jc w:val="center"/>
              <w:rPr>
                <w:b/>
              </w:rPr>
            </w:pPr>
            <w:r w:rsidRPr="009B16E2">
              <w:rPr>
                <w:b/>
              </w:rPr>
              <w:t>Critical Analysis</w:t>
            </w:r>
          </w:p>
        </w:tc>
        <w:tc>
          <w:tcPr>
            <w:tcW w:w="831" w:type="pct"/>
          </w:tcPr>
          <w:p w:rsidR="009A0015" w:rsidRDefault="009A0015" w:rsidP="009A0015">
            <w:r>
              <w:t>Demonstrates critical analysis of the text and/or topic.</w:t>
            </w:r>
          </w:p>
        </w:tc>
        <w:tc>
          <w:tcPr>
            <w:tcW w:w="826" w:type="pct"/>
          </w:tcPr>
          <w:p w:rsidR="009A0015" w:rsidRDefault="009A0015" w:rsidP="009A0015">
            <w:r>
              <w:t>Makes apt and specific reference to the text and/or topic.</w:t>
            </w:r>
          </w:p>
        </w:tc>
        <w:tc>
          <w:tcPr>
            <w:tcW w:w="826" w:type="pct"/>
          </w:tcPr>
          <w:p w:rsidR="009A0015" w:rsidRDefault="009A0015" w:rsidP="009A0015">
            <w:r>
              <w:t>Addresses the general meaning of the text or topic, perhaps presenting a simplistic view.</w:t>
            </w:r>
          </w:p>
        </w:tc>
        <w:tc>
          <w:tcPr>
            <w:tcW w:w="828" w:type="pct"/>
          </w:tcPr>
          <w:p w:rsidR="009A0015" w:rsidRDefault="009A0015" w:rsidP="009A0015">
            <w:r>
              <w:t>Analysis of text or topic is vague, mechanical, incomplete, or overly generalized.</w:t>
            </w:r>
          </w:p>
        </w:tc>
        <w:tc>
          <w:tcPr>
            <w:tcW w:w="817" w:type="pct"/>
          </w:tcPr>
          <w:p w:rsidR="009A0015" w:rsidRDefault="009A0015" w:rsidP="009A0015">
            <w:r>
              <w:t>Little or no address of text or topic.</w:t>
            </w:r>
          </w:p>
        </w:tc>
      </w:tr>
      <w:tr w:rsidR="009A0015" w:rsidTr="00070A4F">
        <w:tc>
          <w:tcPr>
            <w:tcW w:w="872" w:type="pct"/>
            <w:vAlign w:val="center"/>
          </w:tcPr>
          <w:p w:rsidR="009A0015" w:rsidRPr="009B16E2" w:rsidRDefault="009A0015" w:rsidP="009A0015">
            <w:pPr>
              <w:jc w:val="center"/>
              <w:rPr>
                <w:b/>
              </w:rPr>
            </w:pPr>
            <w:r w:rsidRPr="009B16E2">
              <w:rPr>
                <w:b/>
              </w:rPr>
              <w:t>Organization/</w:t>
            </w:r>
          </w:p>
          <w:p w:rsidR="009A0015" w:rsidRPr="009B16E2" w:rsidRDefault="009A0015" w:rsidP="009A0015">
            <w:pPr>
              <w:jc w:val="center"/>
              <w:rPr>
                <w:b/>
              </w:rPr>
            </w:pPr>
            <w:r w:rsidRPr="009B16E2">
              <w:rPr>
                <w:b/>
              </w:rPr>
              <w:t>Idea Development</w:t>
            </w:r>
          </w:p>
        </w:tc>
        <w:tc>
          <w:tcPr>
            <w:tcW w:w="831" w:type="pct"/>
          </w:tcPr>
          <w:p w:rsidR="009A0015" w:rsidRDefault="009A0015" w:rsidP="009A0015">
            <w:r>
              <w:t>Organizes and develops ideas logically.  Clearly explains key ideas, supporting them with well-chosen reasons, examples, or details.</w:t>
            </w:r>
          </w:p>
        </w:tc>
        <w:tc>
          <w:tcPr>
            <w:tcW w:w="826" w:type="pct"/>
          </w:tcPr>
          <w:p w:rsidR="009A0015" w:rsidRDefault="009A0015" w:rsidP="009A0015">
            <w:r>
              <w:t>Organizes and develops ideas clearly.  Explains key ideas, supporting them with relevant reasons, examples or details.</w:t>
            </w:r>
          </w:p>
        </w:tc>
        <w:tc>
          <w:tcPr>
            <w:tcW w:w="826" w:type="pct"/>
          </w:tcPr>
          <w:p w:rsidR="009A0015" w:rsidRDefault="009A0015" w:rsidP="009A0015">
            <w:r>
              <w:t>Analysis of text or topic is vague, mechanical, incomplete, or overly generalized.  Explains some key ideas, supporting them with adequate reasons, examples, or details.</w:t>
            </w:r>
          </w:p>
        </w:tc>
        <w:tc>
          <w:tcPr>
            <w:tcW w:w="828" w:type="pct"/>
          </w:tcPr>
          <w:p w:rsidR="009A0015" w:rsidRDefault="009A0015" w:rsidP="009A0015">
            <w:r>
              <w:t>Limited control in organization and development of ideas. Inadequate reasons, examples, or details to explain key ideas.</w:t>
            </w:r>
          </w:p>
        </w:tc>
        <w:tc>
          <w:tcPr>
            <w:tcW w:w="817" w:type="pct"/>
          </w:tcPr>
          <w:p w:rsidR="009A0015" w:rsidRDefault="009A0015" w:rsidP="009A0015">
            <w:r>
              <w:t>Weak organization.  Very little or no development of ideas.</w:t>
            </w:r>
          </w:p>
        </w:tc>
      </w:tr>
      <w:tr w:rsidR="009A0015" w:rsidTr="00070A4F">
        <w:tc>
          <w:tcPr>
            <w:tcW w:w="872" w:type="pct"/>
            <w:vAlign w:val="center"/>
          </w:tcPr>
          <w:p w:rsidR="009A0015" w:rsidRPr="009B16E2" w:rsidRDefault="00070A4F" w:rsidP="009A0015">
            <w:pPr>
              <w:jc w:val="center"/>
              <w:rPr>
                <w:b/>
              </w:rPr>
            </w:pPr>
            <w:r>
              <w:rPr>
                <w:b/>
              </w:rPr>
              <w:t>Visual Appeal</w:t>
            </w:r>
          </w:p>
        </w:tc>
        <w:tc>
          <w:tcPr>
            <w:tcW w:w="831" w:type="pct"/>
          </w:tcPr>
          <w:p w:rsidR="009A0015" w:rsidRDefault="00070A4F" w:rsidP="00070A4F">
            <w:r>
              <w:t>Presentation is extremely visually appealing, demonstrating outstanding creativity that enhances understanding of material.</w:t>
            </w:r>
          </w:p>
        </w:tc>
        <w:tc>
          <w:tcPr>
            <w:tcW w:w="826" w:type="pct"/>
          </w:tcPr>
          <w:p w:rsidR="009A0015" w:rsidRDefault="00070A4F" w:rsidP="009A0015">
            <w:r>
              <w:t>Presentation is visually appealing and supports understanding of material.</w:t>
            </w:r>
          </w:p>
        </w:tc>
        <w:tc>
          <w:tcPr>
            <w:tcW w:w="826" w:type="pct"/>
          </w:tcPr>
          <w:p w:rsidR="009A0015" w:rsidRDefault="00070A4F" w:rsidP="009A0015">
            <w:r>
              <w:t xml:space="preserve">Presentation is </w:t>
            </w:r>
            <w:r w:rsidR="00B501CA">
              <w:t>somewhat appealing and generally supports understanding of the material.</w:t>
            </w:r>
          </w:p>
        </w:tc>
        <w:tc>
          <w:tcPr>
            <w:tcW w:w="828" w:type="pct"/>
          </w:tcPr>
          <w:p w:rsidR="009A0015" w:rsidRDefault="00B501CA" w:rsidP="009A0015">
            <w:r>
              <w:t>Presentation lacks visual appeal and weakly supports understanding of the material.</w:t>
            </w:r>
          </w:p>
        </w:tc>
        <w:tc>
          <w:tcPr>
            <w:tcW w:w="817" w:type="pct"/>
          </w:tcPr>
          <w:p w:rsidR="009A0015" w:rsidRDefault="00B501CA" w:rsidP="009A0015">
            <w:r>
              <w:t>Presentations is not visual appeal and does not support understanding of the material.</w:t>
            </w:r>
          </w:p>
        </w:tc>
      </w:tr>
    </w:tbl>
    <w:p w:rsidR="009A0015" w:rsidRDefault="009A0015" w:rsidP="009A0015">
      <w:pPr>
        <w:spacing w:after="0"/>
        <w:rPr>
          <w:b/>
        </w:rPr>
      </w:pPr>
      <w:r>
        <w:t xml:space="preserve"> </w:t>
      </w:r>
      <w:r>
        <w:rPr>
          <w:b/>
        </w:rPr>
        <w:t xml:space="preserve">Score: </w:t>
      </w:r>
    </w:p>
    <w:p w:rsidR="009A0015" w:rsidRDefault="009A0015" w:rsidP="00B501CA">
      <w:pPr>
        <w:spacing w:after="0"/>
        <w:rPr>
          <w:b/>
        </w:rPr>
      </w:pPr>
      <w:r>
        <w:rPr>
          <w:b/>
        </w:rPr>
        <w:t xml:space="preserve">      </w:t>
      </w:r>
      <w:r w:rsidR="00B501CA">
        <w:rPr>
          <w:b/>
        </w:rPr>
        <w:tab/>
      </w:r>
      <w:r>
        <w:rPr>
          <w:b/>
        </w:rPr>
        <w:t>2</w:t>
      </w:r>
      <w:r w:rsidR="00B501CA">
        <w:rPr>
          <w:b/>
        </w:rPr>
        <w:t>0</w:t>
      </w:r>
      <w:r>
        <w:rPr>
          <w:b/>
        </w:rPr>
        <w:t xml:space="preserve"> = 100  </w:t>
      </w:r>
      <w:r>
        <w:rPr>
          <w:b/>
        </w:rPr>
        <w:tab/>
      </w:r>
      <w:r w:rsidR="00B501CA">
        <w:rPr>
          <w:b/>
        </w:rPr>
        <w:t>16 = 89</w:t>
      </w:r>
      <w:r w:rsidR="00B501CA">
        <w:rPr>
          <w:b/>
        </w:rPr>
        <w:tab/>
      </w:r>
      <w:r w:rsidR="00B501CA">
        <w:rPr>
          <w:b/>
        </w:rPr>
        <w:tab/>
        <w:t>12 = 79</w:t>
      </w:r>
      <w:r w:rsidR="00B501CA">
        <w:rPr>
          <w:b/>
        </w:rPr>
        <w:tab/>
      </w:r>
      <w:r w:rsidR="00B501CA">
        <w:rPr>
          <w:b/>
        </w:rPr>
        <w:tab/>
        <w:t>8 = 69</w:t>
      </w:r>
      <w:r w:rsidR="00B501CA">
        <w:rPr>
          <w:b/>
        </w:rPr>
        <w:tab/>
      </w:r>
      <w:r w:rsidR="00B501CA">
        <w:rPr>
          <w:b/>
        </w:rPr>
        <w:tab/>
        <w:t>4 = 64</w:t>
      </w:r>
    </w:p>
    <w:p w:rsidR="00B501CA" w:rsidRDefault="00B501CA" w:rsidP="00B501CA">
      <w:pPr>
        <w:spacing w:after="0"/>
        <w:rPr>
          <w:b/>
        </w:rPr>
      </w:pPr>
      <w:r>
        <w:rPr>
          <w:b/>
        </w:rPr>
        <w:tab/>
        <w:t>19 = 97</w:t>
      </w:r>
      <w:r>
        <w:rPr>
          <w:b/>
        </w:rPr>
        <w:tab/>
      </w:r>
      <w:r>
        <w:rPr>
          <w:b/>
        </w:rPr>
        <w:tab/>
        <w:t>15 = 86</w:t>
      </w:r>
      <w:r>
        <w:rPr>
          <w:b/>
        </w:rPr>
        <w:tab/>
      </w:r>
      <w:r>
        <w:rPr>
          <w:b/>
        </w:rPr>
        <w:tab/>
        <w:t>11 = 76</w:t>
      </w:r>
      <w:r>
        <w:rPr>
          <w:b/>
        </w:rPr>
        <w:tab/>
      </w:r>
      <w:r>
        <w:rPr>
          <w:b/>
        </w:rPr>
        <w:tab/>
        <w:t>7 = 66</w:t>
      </w:r>
    </w:p>
    <w:p w:rsidR="00B501CA" w:rsidRDefault="00B501CA" w:rsidP="00B501CA">
      <w:pPr>
        <w:spacing w:after="0"/>
        <w:rPr>
          <w:b/>
        </w:rPr>
      </w:pPr>
      <w:r>
        <w:rPr>
          <w:b/>
        </w:rPr>
        <w:tab/>
        <w:t>18 = 94</w:t>
      </w:r>
      <w:r>
        <w:rPr>
          <w:b/>
        </w:rPr>
        <w:tab/>
      </w:r>
      <w:r>
        <w:rPr>
          <w:b/>
        </w:rPr>
        <w:tab/>
        <w:t>14 = 83</w:t>
      </w:r>
      <w:r>
        <w:rPr>
          <w:b/>
        </w:rPr>
        <w:tab/>
      </w:r>
      <w:r>
        <w:rPr>
          <w:b/>
        </w:rPr>
        <w:tab/>
        <w:t>10 = 73</w:t>
      </w:r>
      <w:r>
        <w:rPr>
          <w:b/>
        </w:rPr>
        <w:tab/>
      </w:r>
      <w:r>
        <w:rPr>
          <w:b/>
        </w:rPr>
        <w:tab/>
        <w:t>6 = 63</w:t>
      </w:r>
    </w:p>
    <w:p w:rsidR="00B501CA" w:rsidRDefault="00B501CA" w:rsidP="00B501CA">
      <w:pPr>
        <w:spacing w:after="0"/>
        <w:rPr>
          <w:b/>
        </w:rPr>
      </w:pPr>
      <w:r>
        <w:rPr>
          <w:b/>
        </w:rPr>
        <w:tab/>
        <w:t>17 = 91</w:t>
      </w:r>
      <w:r>
        <w:rPr>
          <w:b/>
        </w:rPr>
        <w:tab/>
      </w:r>
      <w:r>
        <w:rPr>
          <w:b/>
        </w:rPr>
        <w:tab/>
        <w:t>13 = 81</w:t>
      </w:r>
      <w:r>
        <w:rPr>
          <w:b/>
        </w:rPr>
        <w:tab/>
      </w:r>
      <w:r>
        <w:rPr>
          <w:b/>
        </w:rPr>
        <w:tab/>
        <w:t xml:space="preserve">  9 = 71</w:t>
      </w:r>
      <w:r>
        <w:rPr>
          <w:b/>
        </w:rPr>
        <w:tab/>
      </w:r>
      <w:r>
        <w:rPr>
          <w:b/>
        </w:rPr>
        <w:tab/>
        <w:t>5 = 61</w:t>
      </w:r>
      <w:bookmarkStart w:id="0" w:name="_GoBack"/>
      <w:bookmarkEnd w:id="0"/>
    </w:p>
    <w:p w:rsidR="00B501CA" w:rsidRPr="009A0015" w:rsidRDefault="00B501CA" w:rsidP="00B501CA">
      <w:pPr>
        <w:spacing w:after="0"/>
        <w:rPr>
          <w:b/>
          <w:sz w:val="52"/>
          <w:szCs w:val="52"/>
        </w:rPr>
      </w:pPr>
    </w:p>
    <w:sectPr w:rsidR="00B501CA" w:rsidRPr="009A0015" w:rsidSect="009A0015">
      <w:headerReference w:type="default" r:id="rId7"/>
      <w:pgSz w:w="12240" w:h="15840"/>
      <w:pgMar w:top="144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15" w:rsidRDefault="009A0015" w:rsidP="009A0015">
      <w:pPr>
        <w:spacing w:after="0" w:line="240" w:lineRule="auto"/>
      </w:pPr>
      <w:r>
        <w:separator/>
      </w:r>
    </w:p>
  </w:endnote>
  <w:endnote w:type="continuationSeparator" w:id="0">
    <w:p w:rsidR="009A0015" w:rsidRDefault="009A0015" w:rsidP="009A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15" w:rsidRDefault="009A0015" w:rsidP="009A0015">
      <w:pPr>
        <w:spacing w:after="0" w:line="240" w:lineRule="auto"/>
      </w:pPr>
      <w:r>
        <w:separator/>
      </w:r>
    </w:p>
  </w:footnote>
  <w:footnote w:type="continuationSeparator" w:id="0">
    <w:p w:rsidR="009A0015" w:rsidRDefault="009A0015" w:rsidP="009A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15" w:rsidRPr="009A0015" w:rsidRDefault="009A0015" w:rsidP="009A0015">
    <w:pPr>
      <w:pStyle w:val="Header"/>
      <w:jc w:val="center"/>
      <w:rPr>
        <w:b/>
        <w:sz w:val="28"/>
        <w:szCs w:val="28"/>
      </w:rPr>
    </w:pPr>
    <w:r>
      <w:rPr>
        <w:b/>
        <w:sz w:val="28"/>
        <w:szCs w:val="28"/>
      </w:rPr>
      <w:t>Understanding Maslow’s Hierarchy of Needs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11FE4"/>
    <w:multiLevelType w:val="hybridMultilevel"/>
    <w:tmpl w:val="5480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15"/>
    <w:rsid w:val="00070A4F"/>
    <w:rsid w:val="001B3FA5"/>
    <w:rsid w:val="004122CE"/>
    <w:rsid w:val="009A0015"/>
    <w:rsid w:val="00B501CA"/>
    <w:rsid w:val="00C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7F1A1-11E0-422A-B7B0-158C0694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15"/>
  </w:style>
  <w:style w:type="paragraph" w:styleId="Footer">
    <w:name w:val="footer"/>
    <w:basedOn w:val="Normal"/>
    <w:link w:val="FooterChar"/>
    <w:uiPriority w:val="99"/>
    <w:unhideWhenUsed/>
    <w:rsid w:val="009A0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15"/>
  </w:style>
  <w:style w:type="paragraph" w:styleId="ListParagraph">
    <w:name w:val="List Paragraph"/>
    <w:basedOn w:val="Normal"/>
    <w:uiPriority w:val="34"/>
    <w:qFormat/>
    <w:rsid w:val="009A0015"/>
    <w:pPr>
      <w:ind w:left="720"/>
      <w:contextualSpacing/>
    </w:pPr>
  </w:style>
  <w:style w:type="table" w:styleId="TableGrid">
    <w:name w:val="Table Grid"/>
    <w:basedOn w:val="TableNormal"/>
    <w:uiPriority w:val="59"/>
    <w:rsid w:val="009A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Frierman</dc:creator>
  <cp:keywords/>
  <dc:description/>
  <cp:lastModifiedBy>Christina Frierman</cp:lastModifiedBy>
  <cp:revision>3</cp:revision>
  <dcterms:created xsi:type="dcterms:W3CDTF">2015-10-12T16:32:00Z</dcterms:created>
  <dcterms:modified xsi:type="dcterms:W3CDTF">2015-10-12T17:18:00Z</dcterms:modified>
</cp:coreProperties>
</file>